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dd73ca34d6d72b5f1a86439025e0515d2bd2aa"/>
    <w:p>
      <w:pPr>
        <w:pStyle w:val="Heading3"/>
      </w:pPr>
      <w:r>
        <w:t xml:space="preserve">Глава управы Пресненского района города Москвы Михайлов А.В. провел "Час советника"</w:t>
      </w:r>
    </w:p>
    <w:p>
      <w:pPr>
        <w:pStyle w:val="FirstParagraph"/>
      </w:pPr>
      <w:r>
        <w:t xml:space="preserve">25.01.2019</w:t>
      </w:r>
    </w:p>
    <w:p>
      <w:pPr>
        <w:pStyle w:val="BodyText"/>
      </w:pPr>
      <w:r>
        <w:t xml:space="preserve">24 января 2019 года Глава управы Михайлов А.В. проводил "Час советника". С общественными советниками района обсуждались вопросы благоустройства дворовых территорий.</w:t>
      </w: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WhatsApp%20Image%202019-01-25%20at%2014.37.0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http://presnya.mos.ru/public-advisors/meetings-of-the-chapter-council-with-community-advisors/detail/7845778.html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meetings-of-the-chapter-council-with-community-advisors/detail/78457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meetings-of-the-chapter-council-with-community-advisors/detail/78457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2025-02-10T10:22:20Z</dcterms:created>
  <dcterms:modified xsi:type="dcterms:W3CDTF">2025-02-10T10:22:20Z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