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556319ba2afc9d0c26024da6b0205420fc6a4"/>
    <w:p>
      <w:pPr>
        <w:pStyle w:val="Heading3"/>
      </w:pPr>
      <w:r>
        <w:t xml:space="preserve">График мероприятий в период с 21 января по 27 января 2019 года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http://presnya.mos.ru/public-advisors/meetings-of-the-chapter-council-with-community-advisors/detail/7833597.html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3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3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2025-02-18T15:54:35Z</dcterms:created>
  <dcterms:modified xsi:type="dcterms:W3CDTF">2025-02-18T15:54:35Z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