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2dd5a8c914f374ff414a6a89a916e564967d"/>
    <w:p>
      <w:pPr>
        <w:pStyle w:val="Heading3"/>
      </w:pPr>
      <w:r>
        <w:t xml:space="preserve">27.12. 2018 г. Глава управы Михайлов А.В. проводил "Час советника"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  <w:r>
        <w:t xml:space="preserve">27.12. 2018 г. Глава управы Михайлов А.В. проводил "Час советника". С Советниками района обсуждались вопросы благоустройства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http://presnya.mos.ru/public-advisors/meetings-of-the-chapter-council-with-community-advisors/detail/7801848.html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01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01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2025-02-21T16:19:59Z</dcterms:created>
  <dcterms:modified xsi:type="dcterms:W3CDTF">2025-02-21T16:19:59Z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