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19-декабря"/>
    <w:p>
      <w:pPr>
        <w:pStyle w:val="Heading3"/>
      </w:pPr>
      <w:r>
        <w:t xml:space="preserve">Заседание Совета 19 декабря</w:t>
      </w:r>
    </w:p>
    <w:p>
      <w:pPr>
        <w:pStyle w:val="FirstParagraph"/>
      </w:pPr>
      <w:r>
        <w:t xml:space="preserve">20.12.2018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19 декабря прошло традиционное Заседание Общественного Совета Пресненского района. В преддверии Нового Года Советники Пресни обсудили насущные вопросы.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http://presnya.mos.ru/public-advisors/meetings-of-the-chapter-council-with-community-advisors/detail/7778959.html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78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78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2025-02-22T04:05:05Z</dcterms:created>
  <dcterms:modified xsi:type="dcterms:W3CDTF">2025-02-22T04:05:05Z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