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7fa975bf1aa65f6c42efd100a8b369d50d6f1"/>
    <w:p>
      <w:pPr>
        <w:pStyle w:val="Heading3"/>
      </w:pPr>
      <w:r>
        <w:t xml:space="preserve">Встреча с представителями школьных музеев Пресни в формате «круглого стола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t xml:space="preserve">11 марта 2025 года в управе Пресненского района в формате «круглого стола» прошла встреча представителей школьных музеев Пресни с заместителем главы управы Булатом Сахибгареевым и Общественными советниками.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Шесть общеобразовательных учреждений представили свои видеоролики, наполненные удивительными историями, которые трогают до глубины души.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Педагоги и руководители школьных музеев поделились своими рассказами, ставшими ярким свидетельством того, как важно сохранять историческую память. Каждая история – это не просто факты из прошлого, а живая связь поколений, которая вдохновляет и объединяет.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итогу встречи, представители общеобразовательных учреждений пригласили общественных советников на экскурсию в свои музеи.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#ОбщественныеСоветникиПресни #ЦентрЭтоТы #ОбщественныеСоветникиЦАО</w:t>
      </w:r>
    </w:p>
    <w:p>
      <w:pPr>
        <w:pStyle w:val="BodyText"/>
      </w:pPr>
      <w:r>
        <w:drawing>
          <wp:inline>
            <wp:extent cx="5334000" cy="40130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3-13_10-00-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30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http://presnya.mos.ru/public-advisors/rabota-obshchestvennykh-sovetnikov/detail/12854325.html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54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54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2025-04-28T23:45:32Z</dcterms:created>
  <dcterms:modified xsi:type="dcterms:W3CDTF">2025-04-28T23:45:32Z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