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51719f74cbd75ec41170c504b504075158d6f"/>
    <w:p>
      <w:pPr>
        <w:pStyle w:val="Heading3"/>
      </w:pPr>
      <w:r>
        <w:t xml:space="preserve">Экскурсия в Церковь Евангельских Христиан-Баптистов г. Москвы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Общественные советники в рамках серии мероприятий «Культурное и религиозное разнообразие Москвы» отправились в Церковь Евангельских Христиан-Баптистов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выпала возможность познакомиться с историей и традициями сообщества, услышать вдохновляющие истории веры и узнать важные аспекты жизни церкви.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Рассказали о проходящих бесплатных концертах органной музыки. Также прихожане церкви пригласили гостей на богослужение.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окончания экскурсии, каждому советнику подарили Евангелие.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2-17_15-35-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http://presnya.mos.ru/public-advisors/rabota-obshchestvennykh-sovetnikov/detail/12812222.html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12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2812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2025-06-30T10:33:21Z</dcterms:created>
  <dcterms:modified xsi:type="dcterms:W3CDTF">2025-06-30T10:33:21Z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