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beed650cb32627b5db2c3bbae6d11a0884aa"/>
    <w:p>
      <w:pPr>
        <w:pStyle w:val="Heading3"/>
      </w:pPr>
      <w:r>
        <w:t xml:space="preserve">Военный комиссариат информирует, что в Ярославское высшее военное училище противовоздушной обороны ведется отбор граждан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r>
        <w:rPr>
          <w:bCs/>
          <w:b/>
        </w:rPr>
        <w:t xml:space="preserve">Военный комиссариат (объединенного, Тверского района Центрального административного округа города Москвы) информирует, что в Ярославское высшее военное училище противовоздушной обороны ведется отбор граждан, в соответствии с приказом Министра обороны Российской Федерации от 7 апреля 2015 года № 185 «Об утверждении Порядка и условий приема в образовательные организации высшего образования, находящиеся в ведении Министерства обороны Российской Федерации».</w:t>
      </w:r>
    </w:p>
    <w:p>
      <w:pPr>
        <w:pStyle w:val="BodyText"/>
      </w:pPr>
      <w:r>
        <w:t xml:space="preserve">Минимальные проходные баллы по ЕГЭ по общеобразовательным предметам составляют: по математике (профильного уровня) - не менее 28, физике - не менее 38, русскому языку - не менее 38 баллов.</w:t>
      </w:r>
    </w:p>
    <w:p>
      <w:pPr>
        <w:pStyle w:val="BodyText"/>
      </w:pPr>
      <w:r>
        <w:t xml:space="preserve">Оформление допуска к сведениям, составляющим государственную тайну, осуществляется</w:t>
      </w:r>
      <w:r>
        <w:t xml:space="preserve"> </w:t>
      </w:r>
      <w:r>
        <w:rPr>
          <w:bCs/>
          <w:b/>
        </w:rPr>
        <w:t xml:space="preserve">по второй форме.</w:t>
      </w:r>
    </w:p>
    <w:p>
      <w:pPr>
        <w:pStyle w:val="BodyText"/>
      </w:pPr>
      <w:r>
        <w:t xml:space="preserve">Набор на обучение граждан</w:t>
      </w:r>
      <w:r>
        <w:t xml:space="preserve"> </w:t>
      </w:r>
      <w:r>
        <w:rPr>
          <w:bCs/>
          <w:b/>
        </w:rPr>
        <w:t xml:space="preserve">женского пола не осуществляется.</w:t>
      </w:r>
    </w:p>
    <w:p>
      <w:pPr>
        <w:pStyle w:val="BodyText"/>
      </w:pPr>
      <w:r>
        <w:t xml:space="preserve">Дополнительные баллы за индивидуальные достижения указаны в правилах приема, а также на странице училища.</w:t>
      </w:r>
    </w:p>
    <w:p>
      <w:pPr>
        <w:pStyle w:val="BodyText"/>
      </w:pPr>
      <w:r>
        <w:t xml:space="preserve">Правила приема и дополнительная информация об училище представлена на сайте:</w:t>
      </w:r>
      <w:r>
        <w:t xml:space="preserve"> </w:t>
      </w:r>
      <w:r>
        <w:rPr>
          <w:bCs/>
          <w:b/>
        </w:rPr>
        <w:t xml:space="preserve">yavvupvo.mil.ru.</w:t>
      </w:r>
    </w:p>
    <w:p>
      <w:pPr>
        <w:pStyle w:val="BodyText"/>
      </w:pPr>
      <w:r>
        <w:t xml:space="preserve">Телефон приемной комиссии: 8(4852)30-93-28 доп. 12-95.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http://presnya.mos.ru/presscenter/news/detail/8537634.html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37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8537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2025-08-05T22:49:26Z</dcterms:created>
  <dcterms:modified xsi:type="dcterms:W3CDTF">2025-08-05T22:49:26Z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