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dda356d3934070d6f7eef4fc067da9d11ef33"/>
    <w:p>
      <w:pPr>
        <w:pStyle w:val="Heading3"/>
      </w:pPr>
      <w:r>
        <w:t xml:space="preserve">Лекции организовали в университете имени Олега Кутафина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t xml:space="preserve">Сотрудники Московского государственного юридического университета имени Олега Кутафина 23 ноября организовали образовательные мастер-классы и лекции.</w:t>
      </w:r>
    </w:p>
    <w:p>
      <w:pPr>
        <w:pStyle w:val="BodyText"/>
      </w:pPr>
      <w:r>
        <w:t xml:space="preserve">Мероприятия состоялись в рамках проекта «Университетские субботы». Основной целью лекций стало оказание помощи школьникам и абитуриентам в выборе будущих профессий. Гостями мероприятия стали чле Софета Федерации Александр </w:t>
      </w:r>
    </w:p>
    <w:p>
      <w:pPr>
        <w:pStyle w:val="BodyText"/>
      </w:pPr>
      <w:r>
        <w:t xml:space="preserve">— Данное мероприятие помогает не только расширить кругозор, но и поспособствовать повышению уровня подготовки для поступления в высшие учебные заведения, — зачитала приветственное слово префекта Центрального административного округа Москвы Владимира Говердовского Виктория Батова, заместитель начальника Управления социального развития префектуры.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шесть лет проведения образовательных мастер-классов в проекте приняли участие миллион школьников. Площадками для реализации масштабного проекта стали более четырехсот высших учебных заведений столицы.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http://presnya.mos.ru/presscenter/news/detail/8514527.html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14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14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2025-08-05T22:49:16Z</dcterms:created>
  <dcterms:modified xsi:type="dcterms:W3CDTF">2025-08-05T22:49:16Z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