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07b5f64536aef02ee4ca13d6e354039e97b6c"/>
    <w:p>
      <w:pPr>
        <w:pStyle w:val="Heading3"/>
      </w:pPr>
      <w:r>
        <w:t xml:space="preserve">Руководителям предприятий потребительского рынка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В целях предупреждения возникновения нарушений постановления Правительства РФ от 05.07.2019 N 860 "Об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обувных товаров" ТО Управления Роспотребнадзора по г. Москве в ЦАО г. Москвы информирует о запрете продажи после 1 марта 2020 года обувных товаров без нанесения средств идентификации и передачи сведений о маркировке средствами идентификации.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http://presnya.mos.ru/presscenter/news/detail/8445719.html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445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445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2025-03-18T22:12:10Z</dcterms:created>
  <dcterms:modified xsi:type="dcterms:W3CDTF">2025-03-18T22:12:10Z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