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7ab46f87ca9d22992054de98d178d1bf238e5"/>
    <w:p>
      <w:pPr>
        <w:pStyle w:val="Heading3"/>
      </w:pPr>
      <w:r>
        <w:t xml:space="preserve">«Новые лица — прежние идеалы» в Государственном Кремлевском Дворце</w:t>
      </w:r>
    </w:p>
    <w:p>
      <w:pPr>
        <w:pStyle w:val="FirstParagraph"/>
      </w:pPr>
      <w:r>
        <w:t xml:space="preserve">13.05.2019</w:t>
      </w:r>
    </w:p>
    <w:p>
      <w:pPr>
        <w:pStyle w:val="BodyText"/>
      </w:pPr>
      <w:r>
        <w:t xml:space="preserve">18 мая 2019 года в 18:00 час. Фестиваль «Новые лица» на сцене Государственного Кремлёвского Дворца представит программу «Новые лица — прежние идеалы».</w:t>
      </w:r>
    </w:p>
    <w:p>
      <w:pPr>
        <w:pStyle w:val="BodyText"/>
      </w:pPr>
      <w:r>
        <w:t xml:space="preserve">Это событие будет посвящено культурному наследию великого Советского Союза. В то время было создано огромное количество музыкальных произведений, которые и по сегодняшний день являются образцом вдохновения для современных исполнителей. Песни, созданные Исааком Дунаевским, Дмитрием Шостаковичем, хореографические постановки Игоря Моисеева до сих пор продолжают покорять мировую сцену .</w:t>
      </w:r>
    </w:p>
    <w:p>
      <w:pPr>
        <w:pStyle w:val="BodyText"/>
      </w:pPr>
      <w:r>
        <w:t xml:space="preserve">В этот майский вечер на кремлёвскую сцену выйдут как мастера больших концертных площадок — Александр Пятков, Григорий Гладков, Георгий Куценко, Мари Карне, Борис Грачевский, Денис Вертунов, Евгения Рассказова, Михаил Жемчужный - так и молодые артисты, которые только набираются опыта выступлений на масштабных мероприятиях. Среди них лауреат многих вокальных конкурсов, студентка РАМ имени Гнесиных — Маргарита Князева. Порадовать зрителей выйдет на сцену Победитель Международного Фестиваля " Ялта-2006" - Артём Верхолашин. Наряду со взрослыми в концерте примут участие несколько детских коллективов. Ансамбль театра «Ералаш» представит отмечающий юбилей в этом году одноимённый киножурнал. Также выйдут к зрителям уже зарекомендовавшая себя яркая шоу-группа «Академики», победители отборочных туров второго сезона фестиваля «Новые лица».</w:t>
      </w:r>
    </w:p>
    <w:p>
      <w:pPr>
        <w:pStyle w:val="BodyText"/>
      </w:pPr>
      <w:r>
        <w:t xml:space="preserve">Впервые на сцену Государственного Кремлёвского Дворца выйдет струнное трио Silenzium, известное далеко за пределами нашей страны своей версией великого произведения Александры Пахмутовой «И вновь продолжается бой». Ролик посмотрели более восьми миллионов раз, а его популярность продолжает набирать обороты, добавляя по нескольку тысяч просмотров в день! Талантливые девушки соберутся на заключительное выступление в этом звёздном составе, поскольку две новые скрипачки уже готовы прийти на смену уходящим.</w:t>
      </w:r>
    </w:p>
    <w:p>
      <w:pPr>
        <w:pStyle w:val="BodyText"/>
      </w:pPr>
      <w:r>
        <w:t xml:space="preserve">Истинным украшением концерта станет участие эстрадно-симфонического оркестра Министерства юстиции России «Союз». Блестящее исполнение как народных, так и эстрадных и джазовых композиций, оставило неизгладимое впечатление на зрителей, пришедших на первый гала-концерт фестиваля «Новые лица».</w:t>
      </w:r>
    </w:p>
    <w:p>
      <w:pPr>
        <w:pStyle w:val="BodyText"/>
      </w:pPr>
      <w:r>
        <w:t xml:space="preserve">О следующей части концерта нужно сказать особо. 11-ти кратный рекордсмен Книги рекордов Гиннеса, благотворитель - Александр Муромский создал отечественное представление «Русские Богатыри». Карусель с четырьмя девушками с помощью специализированного коромысла, разгибание подковы и другие чудеса русских силачей.</w:t>
      </w:r>
    </w:p>
    <w:p>
      <w:pPr>
        <w:pStyle w:val="BodyText"/>
      </w:pPr>
      <w:r>
        <w:t xml:space="preserve">Заряд энергии на долгое время придёт из прошлого века не только для выросших в советское время зрителей, но и захватит современную молодёжь своими яркими образами и настоящими чувствами, бережно перенесёнными артистами — участниками концерта.</w:t>
      </w:r>
    </w:p>
    <w:p>
      <w:pPr>
        <w:pStyle w:val="BodyText"/>
      </w:pPr>
      <w:r>
        <w:t xml:space="preserve">Продолжительность концерта — до 3 часов с антрактом. (6+)</w:t>
      </w:r>
    </w:p>
    <w:p>
      <w:pPr>
        <w:pStyle w:val="BodyText"/>
      </w:pPr>
      <w:r>
        <w:br/>
      </w:r>
    </w:p>
    <w:p>
      <w:pPr>
        <w:pStyle w:val="BodyText"/>
      </w:pPr>
      <w:r>
        <w:t xml:space="preserve">Адрес страницы:</w:t>
      </w:r>
      <w:r>
        <w:t xml:space="preserve"> </w:t>
      </w:r>
      <w:hyperlink r:id="rId20">
        <w:r>
          <w:rPr>
            <w:rStyle w:val="Hyperlink"/>
          </w:rPr>
          <w:t xml:space="preserve">http://presnya.mos.ru/presscenter/news/detail/8075805.html</w:t>
        </w:r>
      </w:hyperlink>
    </w:p>
    <w:p>
      <w:pPr>
        <w:pStyle w:val="BodyText"/>
      </w:pPr>
      <w:hyperlink r:id="rId21">
        <w:r>
          <w:rPr>
            <w:rStyle w:val="Hyperlink"/>
          </w:rPr>
          <w:t xml:space="preserve">Управа Пресненского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snya.mos.ru" TargetMode="External" /><Relationship Type="http://schemas.openxmlformats.org/officeDocument/2006/relationships/hyperlink" Id="rId20" Target="http://presnya.mos.ru/presscenter/news/detail/80758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snya.mos.ru" TargetMode="External" /><Relationship Type="http://schemas.openxmlformats.org/officeDocument/2006/relationships/hyperlink" Id="rId20" Target="http://presnya.mos.ru/presscenter/news/detail/80758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2025-08-05T14:11:45Z</dcterms:created>
  <dcterms:modified xsi:type="dcterms:W3CDTF">2025-08-05T14:11:45Z</dcterms:modified>
</cp:coreProperties>
</file>

<file path=docProps/custom.xml><?xml version="1.0" encoding="utf-8"?>
<Properties xmlns="http://schemas.openxmlformats.org/officeDocument/2006/custom-properties" xmlns:vt="http://schemas.openxmlformats.org/officeDocument/2006/docPropsVTypes"/>
</file>