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688ac6dd02ba91afec9cdb4a4eb694486a9c1"/>
    <w:p>
      <w:pPr>
        <w:pStyle w:val="Heading3"/>
      </w:pPr>
      <w:r>
        <w:t xml:space="preserve">Конкурсантов «Общественного признания» наградили в Театрально-концертном центре Павла Слободкина</w:t>
      </w:r>
    </w:p>
    <w:p>
      <w:pPr>
        <w:pStyle w:val="FirstParagraph"/>
      </w:pPr>
      <w:r>
        <w:t xml:space="preserve">27.03.2019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a67/anna-byk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Церемония награждения конкурса «Общественное признание» состоялась 26 марта в Театрально-концертном центре Павла Слободкина.</w:t>
      </w:r>
    </w:p>
    <w:p>
      <w:pPr>
        <w:pStyle w:val="BodyText"/>
      </w:pPr>
      <w:r>
        <w:t xml:space="preserve">Всего в этом году подали заявки 142 человека. Самыми популярными номинациями стали «Звездочка ЦАО» и «От сердца к сердцу». Члены жюри ежегодно отбирают тех участников, которые продемонстрировали самые выдающиеся достижения в творчестве или других сферах деятельности.</w:t>
      </w:r>
    </w:p>
    <w:p>
      <w:pPr>
        <w:pStyle w:val="BodyText"/>
      </w:pPr>
      <w:r>
        <w:t xml:space="preserve">Так, в номинации «Человек года в ЦАО» победил народный артист России Василий Лановой. Он исполнил свыше 80 ролей на отечественном экране и играет в театре имени Евгения Вахтангова на протяжении 62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http://presnya.mos.ru/presscenter/news/detail/7979836.html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7979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7979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2025-08-05T21:36:40Z</dcterms:created>
  <dcterms:modified xsi:type="dcterms:W3CDTF">2025-08-05T21:36:40Z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