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онцерты-мой-район-мой-округ"/>
    <w:p>
      <w:pPr>
        <w:pStyle w:val="Heading3"/>
      </w:pPr>
      <w:r>
        <w:t xml:space="preserve">Концерты «Мой район, мой округ»</w:t>
      </w:r>
    </w:p>
    <w:p>
      <w:pPr>
        <w:pStyle w:val="FirstParagraph"/>
      </w:pPr>
      <w:r>
        <w:t xml:space="preserve">27.06.2013</w:t>
      </w:r>
    </w:p>
    <w:p>
      <w:pPr>
        <w:pStyle w:val="BodyText"/>
      </w:pPr>
      <w:r>
        <w:t xml:space="preserve">В июне и июле на территории Центрального административного округа пройдут концерты «Мой район, мой округ». В концертах примут участие жители районов. Они представят номера в вокальном, инструментальном, хореографическом, театральном и оригинальном жанрах.</w:t>
      </w:r>
    </w:p>
    <w:p>
      <w:pPr>
        <w:pStyle w:val="BodyText"/>
      </w:pPr>
      <w:r>
        <w:t xml:space="preserve">Концерты «Мой район, мой округ» - один из этапов конкурса, который Москва проводит в рамках общегородского летнего фестиваля «Лучший Город Земли». Конкурс призван помочь москвичам реализовать свои творческие устремления и сделать жизнь в городе веселее и интереснее.</w:t>
      </w:r>
    </w:p>
    <w:p>
      <w:pPr>
        <w:pStyle w:val="BodyText"/>
      </w:pPr>
      <w:r>
        <w:t xml:space="preserve">Поддерживать участников будут и профессиональные артисты. Всего в рамках летнего московского фестиваля “Лучший Город Земли” концерты пройдут в 80 районах столицы.</w:t>
      </w:r>
    </w:p>
    <w:p>
      <w:pPr>
        <w:pStyle w:val="BodyText"/>
      </w:pPr>
      <w:r>
        <w:t xml:space="preserve">На территории ЦАО концерты состоятся:</w:t>
      </w:r>
    </w:p>
    <w:p>
      <w:pPr>
        <w:pStyle w:val="BodyText"/>
      </w:pPr>
      <w:r>
        <w:t xml:space="preserve">29 июня - Екатерининский парк, ул. Б.Екатерининская, д.27</w:t>
      </w:r>
      <w:r>
        <w:br/>
      </w:r>
      <w:r>
        <w:t xml:space="preserve">21 июля - на Цветном бульваре</w:t>
      </w:r>
      <w:r>
        <w:br/>
      </w:r>
      <w:r>
        <w:t xml:space="preserve">27 июня - на Чистопрудном бульваре</w:t>
      </w:r>
      <w:r>
        <w:br/>
      </w:r>
    </w:p>
    <w:p>
      <w:pPr>
        <w:pStyle w:val="BodyText"/>
      </w:pPr>
      <w:r>
        <w:t xml:space="preserve">Заявку на участие можно заполнить за сайте фестиваля</w:t>
      </w:r>
      <w:r>
        <w:t xml:space="preserve"> </w:t>
      </w:r>
      <w:hyperlink r:id="rId20">
        <w:r>
          <w:rPr>
            <w:rStyle w:val="Hyperlink"/>
          </w:rPr>
          <w:t xml:space="preserve">www.lgz-moscow.ru</w:t>
        </w:r>
      </w:hyperlink>
    </w:p>
    <w:p>
      <w:pPr>
        <w:pStyle w:val="BodyText"/>
      </w:pPr>
      <w:r>
        <w:t xml:space="preserve">За районным этапом конкурса последует окружной. По его итогам экспертное жюри назовет 12 звезд, которые выступят на городской сцене в День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http://presnya.mos.ru/presscenter/news/detail/736519.html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736519.html" TargetMode="External" /><Relationship Type="http://schemas.openxmlformats.org/officeDocument/2006/relationships/hyperlink" Id="rId20" Target="http://www.lgz-moscow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736519.html" TargetMode="External" /><Relationship Type="http://schemas.openxmlformats.org/officeDocument/2006/relationships/hyperlink" Id="rId20" Target="http://www.lgz-moscow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2025-07-22T10:43:37Z</dcterms:created>
  <dcterms:modified xsi:type="dcterms:W3CDTF">2025-07-22T10:43:37Z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