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157d649e9bd658f97b8c52f472bbae9348dcc"/>
    <w:p>
      <w:pPr>
        <w:pStyle w:val="Heading3"/>
      </w:pPr>
      <w:r>
        <w:t xml:space="preserve">Объявлен конкурс на лучший проект по благоустройству зеленых зон</w:t>
      </w:r>
    </w:p>
    <w:p>
      <w:pPr>
        <w:pStyle w:val="FirstParagraph"/>
      </w:pPr>
      <w:r>
        <w:t xml:space="preserve">06.05.2013</w:t>
      </w:r>
    </w:p>
    <w:p>
      <w:pPr>
        <w:pStyle w:val="BodyText"/>
      </w:pPr>
      <w:r>
        <w:t xml:space="preserve">Департамент природопользования и охраны окружающей среды объявил о начале конкурса на лучший проект комплексного благоустройства природных и озелененных территорий города. Победители получат премии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предусмотрено шесть премий. Три - по 100 тысяч рублей для проектных организаций, и три - по 70 тысяч - для преподавателей вузов, студентов и аспирантов. Работы принимаются до 1 октября 2013 года, сообщает пресс-служба правительства Москвы.</w:t>
      </w:r>
    </w:p>
    <w:p>
      <w:pPr>
        <w:pStyle w:val="BodyText"/>
      </w:pPr>
      <w:r>
        <w:br/>
      </w:r>
    </w:p>
    <w:bookmarkStart w:id="20" w:name="ArticleSources"/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r>
        <w:rPr>
          <w:iCs/>
          <w:i/>
        </w:rPr>
        <w:t xml:space="preserve">M24.ru</w:t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http://presnya.mos.ru/presscenter/news/detail/695037.html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695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695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2024-01-13T01:16:37Z</dcterms:created>
  <dcterms:modified xsi:type="dcterms:W3CDTF">2024-01-13T01:16:37Z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