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3ddae7b82adafeac82301ba9caf3f1b71b65a1d"/>
    <w:p>
      <w:pPr>
        <w:pStyle w:val="Heading3"/>
      </w:pPr>
      <w:r>
        <w:t xml:space="preserve">Сдаете недвижимое имущество в аренду – не забудьте заплатить налог!</w:t>
      </w:r>
    </w:p>
    <w:p>
      <w:pPr>
        <w:pStyle w:val="FirstParagraph"/>
      </w:pPr>
      <w:r>
        <w:t xml:space="preserve">28.03.2013</w:t>
      </w:r>
    </w:p>
    <w:p>
      <w:pPr>
        <w:pStyle w:val="BodyText"/>
      </w:pPr>
      <w:r>
        <w:t xml:space="preserve">УФНС России по г.Москве информирует, что доходы, получаемые физическими лицами от сдачи в аренду (наем) объектов личного имущества, рассматриваются как один из видов доходов, подлежащих налогообложению.</w:t>
      </w:r>
      <w:r>
        <w:br/>
      </w:r>
      <w:r>
        <w:br/>
      </w:r>
      <w:r>
        <w:t xml:space="preserve">Законодательством Российской Федерации предоставлена возможность выбора гражданами порядка уплаты налога с таких доходов.</w:t>
      </w:r>
    </w:p>
    <w:p>
      <w:pPr>
        <w:pStyle w:val="BodyText"/>
      </w:pPr>
      <w:r>
        <w:br/>
      </w:r>
      <w:r>
        <w:t xml:space="preserve">Например, одной из альтернатив уплате налога на доходы физических лиц по ставке 13% является (статья 346.25.1 Налогового кодекса Российской Федерации) применение упрощенной системы налогообложения на основании патента.</w:t>
      </w:r>
    </w:p>
    <w:p>
      <w:pPr>
        <w:pStyle w:val="BodyText"/>
      </w:pPr>
      <w:r>
        <w:br/>
      </w:r>
      <w:r>
        <w:t xml:space="preserve">УФНС России по г.Москве напоминает, что с целью оказания помощи столичным налогоплательщикам, сдающим в аренду недвижимое имущество, на официальном сайте Управления создана специальная рубрика</w:t>
      </w:r>
      <w:r>
        <w:t xml:space="preserve"> </w:t>
      </w:r>
      <w:hyperlink r:id="rId20">
        <w:r>
          <w:rPr>
            <w:rStyle w:val="Hyperlink"/>
          </w:rPr>
          <w:t xml:space="preserve">«Исчисление налогов с доходов от сдачи в аренду недвижимого имущества».</w:t>
        </w:r>
      </w:hyperlink>
    </w:p>
    <w:p>
      <w:pPr>
        <w:pStyle w:val="BodyText"/>
      </w:pPr>
      <w:r>
        <w:br/>
      </w:r>
      <w:r>
        <w:t xml:space="preserve">В данной рубрике граждане могут получить подробную информацию о возможных вариантах уплаты налога физическими лицами от сдачи в аренду жилья, порядке заполнения декларации по налогу на доходы физических лиц по форме 3-НДФЛ. Кроме этого, рубрика содержит конкретные примеры заполнения декларации по форме 3-НДФЛ, декларации по налогу, уплачиваемому в связи с применением УСН, заявления на получение патента на право применения упрощенной системы налогообложения на основе патента.</w:t>
      </w:r>
    </w:p>
    <w:p>
      <w:pPr>
        <w:pStyle w:val="BodyText"/>
      </w:pPr>
      <w:r>
        <w:br/>
      </w:r>
      <w:r>
        <w:t xml:space="preserve">В текущем году уже получено более 14 тыс. налоговых деклараций по форме 3-НДФЛ, связанных с получением гражданами доходов от сдачи жилья в аренду. Это в 2 раза превышает показатель 2011 года. В бюджет Москвы от налогоплательщиков, сдающих жилье в аренду, поступило свыше 500 млн. рублей.</w:t>
      </w:r>
    </w:p>
    <w:p>
      <w:pPr>
        <w:pStyle w:val="BodyText"/>
      </w:pPr>
      <w:r>
        <w:t xml:space="preserve">Во всех инспекциях г.Москвы налогоплательщикам, сдающим недвижимое имущество в аренду, будет оказана помощь по заполнению декларации по налогу на доходы физических лиц (НДФЛ). Также можно обратиться в один из 25-ти Многофункциональных центров предоставления государственных услуг (МФЦ).</w:t>
      </w:r>
    </w:p>
    <w:p>
      <w:pPr>
        <w:pStyle w:val="BodyText"/>
      </w:pPr>
      <w:hyperlink r:id="rId21">
        <w:r>
          <w:rPr>
            <w:rStyle w:val="Hyperlink"/>
            <w:iCs/>
            <w:i/>
          </w:rPr>
          <w:t xml:space="preserve">www.r77.nalog.ru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http://presnya.mos.ru/presscenter/news/detail/672750.html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presnya.mos.ru" TargetMode="External" /><Relationship Type="http://schemas.openxmlformats.org/officeDocument/2006/relationships/hyperlink" Id="rId22" Target="http://presnya.mos.ru/presscenter/news/detail/672750.html" TargetMode="External" /><Relationship Type="http://schemas.openxmlformats.org/officeDocument/2006/relationships/hyperlink" Id="rId21" Target="http://www.r77.nalog.ru/" TargetMode="External" /><Relationship Type="http://schemas.openxmlformats.org/officeDocument/2006/relationships/hyperlink" Id="rId20" Target="http://www.r77.nalog.ru/help_nalog/arend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presnya.mos.ru" TargetMode="External" /><Relationship Type="http://schemas.openxmlformats.org/officeDocument/2006/relationships/hyperlink" Id="rId22" Target="http://presnya.mos.ru/presscenter/news/detail/672750.html" TargetMode="External" /><Relationship Type="http://schemas.openxmlformats.org/officeDocument/2006/relationships/hyperlink" Id="rId21" Target="http://www.r77.nalog.ru/" TargetMode="External" /><Relationship Type="http://schemas.openxmlformats.org/officeDocument/2006/relationships/hyperlink" Id="rId20" Target="http://www.r77.nalog.ru/help_nalog/arend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2023-10-21T13:02:48Z</dcterms:created>
  <dcterms:modified xsi:type="dcterms:W3CDTF">2023-10-21T13:02:48Z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