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37903e8d149dbbc625cb12ed6cd28f6cacf3e4"/>
    <w:p>
      <w:pPr>
        <w:pStyle w:val="Heading3"/>
      </w:pPr>
      <w:r>
        <w:t xml:space="preserve">Праздничные карты «Тройка» вручили призерам конкурса от столичного метро</w:t>
      </w:r>
    </w:p>
    <w:p>
      <w:pPr>
        <w:pStyle w:val="FirstParagraph"/>
      </w:pPr>
      <w:r>
        <w:t xml:space="preserve">07.03.2017</w:t>
      </w:r>
    </w:p>
    <w:p>
      <w:pPr>
        <w:pStyle w:val="BodyText"/>
      </w:pPr>
      <w:r>
        <w:drawing>
          <wp:inline>
            <wp:extent cx="2438400" cy="16215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991/file6tvd82jrhxl15a3z0j0j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1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преддверии Международного женского дня 7 марта подвели итоги конкурса #mosmetro8, сообщает </w:t>
      </w:r>
      <w:hyperlink r:id="rId23">
        <w:r>
          <w:rPr>
            <w:rStyle w:val="Hyperlink"/>
          </w:rPr>
          <w:t xml:space="preserve">агентство городских новостей «Москва»</w:t>
        </w:r>
      </w:hyperlink>
      <w:r>
        <w:t xml:space="preserve"> со ссылкой на пресс-службу Московского метрополитена.</w:t>
      </w:r>
    </w:p>
    <w:p>
      <w:pPr>
        <w:pStyle w:val="BodyText"/>
      </w:pPr>
      <w:r>
        <w:t xml:space="preserve">Конкурс стал популярным среди пассажиров московской подземки и Московского центрального кольца (МЦК). Уже через полчаса после объявления о нем появились первые посты с видео-поздравлениями в Instagram.</w:t>
      </w:r>
    </w:p>
    <w:p>
      <w:pPr>
        <w:pStyle w:val="BodyText"/>
      </w:pPr>
      <w:r>
        <w:t xml:space="preserve">Генератором случайных чисел определили 21 счастливчика. Победители получили призы от Московского метрополитена – проездную карту «Тройка» с эксклюзивным праздничным дизайном.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http://presnya.mos.ru/presscenter/news/detail/5165463.html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5165463.html" TargetMode="External" /><Relationship Type="http://schemas.openxmlformats.org/officeDocument/2006/relationships/hyperlink" Id="rId23" Target="http://www.mskagency.ru/materials/2643764?block_mode=ifra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5165463.html" TargetMode="External" /><Relationship Type="http://schemas.openxmlformats.org/officeDocument/2006/relationships/hyperlink" Id="rId23" Target="http://www.mskagency.ru/materials/2643764?block_mode=ifra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2025-08-05T05:33:46Z</dcterms:created>
  <dcterms:modified xsi:type="dcterms:W3CDTF">2025-08-05T05:33:46Z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