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854aa7ab89809f7288a34c4a6c2aeb6435df3"/>
    <w:p>
      <w:pPr>
        <w:pStyle w:val="Heading3"/>
      </w:pPr>
      <w:r>
        <w:t xml:space="preserve">Игру в «колобок-бол» организуют на «масленичный» фестиваль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drawing>
          <wp:inline>
            <wp:extent cx="2090057" cy="139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e7/file6jgt9iydgx2mz3nni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39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Необычная эстафета по катанию «сырных голов» и игра в «колобок-бол» пройдут на Тверском бульваре во время фестиваля «Московская масленица». Об этом стало известно 1 февраля.</w:t>
      </w:r>
    </w:p>
    <w:p>
      <w:pPr>
        <w:pStyle w:val="BodyText"/>
      </w:pPr>
      <w:r>
        <w:t xml:space="preserve">- На площадке у памятника Сергею Есенину всех любителей активного отдыха приглашаем поучаствовать в сырной эстафете: соревнованиях на скорость катания гигантских полутораметровых «сырных голов», - рассказали в Оргкомитете цикла уличных городских мероприятий «Московские сезоны».</w:t>
      </w:r>
    </w:p>
    <w:p>
      <w:pPr>
        <w:pStyle w:val="BodyText"/>
      </w:pPr>
      <w:r>
        <w:t xml:space="preserve">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 сообщает, что рядом с памятников Тимирязеву горожане смогут принять участие в «ловле гусей» .</w:t>
      </w:r>
    </w:p>
    <w:p>
      <w:pPr>
        <w:pStyle w:val="BodyText"/>
      </w:pPr>
      <w:r>
        <w:t xml:space="preserve">Отметим, что тематические площадки на Тверском бульваре будут работать ежедневно с 12:00 до 20:00 в период с 17 по 26 февраля.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http://presnya.mos.ru/presscenter/news/detail/4839057.html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839057.html" TargetMode="External" /><Relationship Type="http://schemas.openxmlformats.org/officeDocument/2006/relationships/hyperlink" Id="rId23" Target="http://www.mskagency.ru/materials/26333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839057.html" TargetMode="External" /><Relationship Type="http://schemas.openxmlformats.org/officeDocument/2006/relationships/hyperlink" Id="rId23" Target="http://www.mskagency.ru/materials/26333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2025-07-22T18:40:10Z</dcterms:created>
  <dcterms:modified xsi:type="dcterms:W3CDTF">2025-07-22T18:40:10Z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