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218df3fd782f81e6d9be1972f86f9d7fd2db1"/>
    <w:p>
      <w:pPr>
        <w:pStyle w:val="Heading3"/>
      </w:pPr>
      <w:r>
        <w:t xml:space="preserve">Все советы муниципальных образований Москвы высказались за развитие системы платной парковки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d53/anna-parkovochn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Концепция развития системы платной парковки нашла поддержку советов муниципальных образований, введение новых точек платных парковок в Москве одобрено участниками заседания президиума совета.Такое заявление в ходе встречи сделал председатель совета муниципальных депутатов Владимир Дудочкин.</w:t>
      </w:r>
    </w:p>
    <w:p>
      <w:pPr>
        <w:pStyle w:val="BodyText"/>
      </w:pPr>
      <w:r>
        <w:t xml:space="preserve">- Предлагается принять решение по первому вопросу, принять к сведению информацию об итогах рассмотрения советами депутатов муниципальных округов об инициативах департамента транспорта и развития дорожно-транспортной инфраструктуры Москвы о расширении зон платной парковки. Второе, отметить, что советы депутатов всех 57 муниципальных округов, которые департаментом транспорта и развития дорожно-транспортной инфраструктуры Москвы предложены к расширению зон платной парковки поддержали введение платной парковки на 291 улице, в том числе одна треть улиц включена по предложению муниципальных депутатов, - также сообщил Дудочкин.</w:t>
      </w:r>
    </w:p>
    <w:p>
      <w:pPr>
        <w:pStyle w:val="BodyText"/>
      </w:pPr>
      <w:r>
        <w:t xml:space="preserve">Добавим, что Департамент транспорта, при этом отверг предложения муниципальных депутатов по организации 40 платных парковок на улицах Москвы.В этих местах нововведения могут оказаться безрезультатными, там нет смысла вводить оплату. В результате на их основе сформировали список из 291 участка улиц для введения платных парковок.</w:t>
      </w:r>
    </w:p>
    <w:p>
      <w:pPr>
        <w:pStyle w:val="BodyText"/>
      </w:pPr>
      <w:r>
        <w:t xml:space="preserve">Заседание Президиума Совета муниципальных образований состоялось в среду, 9 декабря. В ходе встречи главы муниципальных округов обсудили механизм принятия решений о вводе платных парковок. Участники также отметили, что ввод платных парковок был одобрен всеми муниципальными образованиями. Платная парковка – это необходимый и полезный инструмент транспортного регулирования, считают депутаты.</w:t>
      </w:r>
    </w:p>
    <w:p>
      <w:pPr>
        <w:pStyle w:val="BodyText"/>
      </w:pPr>
      <w:r>
        <w:t xml:space="preserve">Напомним, 26 декабря 2015 года во многих районах Москвы точечно введут новые платные парковки. Речь идет в первую очередь о местах вблизи станций метро Новогиреево», «Бабушкинская», «Медведково», «Багратионовская», «Речной вокзал», рядом с железнодорожными платформами Карачарово, Петровско-Разумовское,</w:t>
      </w:r>
    </w:p>
    <w:p>
      <w:pPr>
        <w:pStyle w:val="BodyText"/>
      </w:pPr>
      <w:r>
        <w:t xml:space="preserve">Плату за парковки в Москве ввели в ноябре 2013 года, в декабре 2014 года зона расширилась до границ Третьего транспортного кольца. Тогда она появилась на 25 улицах за его пределами. Также плату за парковку взимают на 435 улицах внутри Бульварного и Садового колец и на 14 улицах около «Москва-Сити». Сейчас Правительство Москвы занимается последовательным расширением территории платной парковки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http://presnya.mos.ru/presscenter/news/detail/2361691.html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2361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2361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2025-08-05T22:46:20Z</dcterms:created>
  <dcterms:modified xsi:type="dcterms:W3CDTF">2025-08-05T22:46:20Z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