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c9b2874a03750d4a81e7924b8571999913de63b"/>
    <w:p>
      <w:pPr>
        <w:pStyle w:val="Heading3"/>
      </w:pPr>
      <w:r>
        <w:t xml:space="preserve">Мэр Москвы одобрил льготы для компаний, строящих современное и комфортное жилье</w:t>
      </w:r>
    </w:p>
    <w:p>
      <w:pPr>
        <w:pStyle w:val="FirstParagraph"/>
      </w:pPr>
      <w:r>
        <w:t xml:space="preserve">09.06.2015</w:t>
      </w:r>
    </w:p>
    <w:p>
      <w:pPr>
        <w:pStyle w:val="BodyText"/>
      </w:pPr>
      <w:r>
        <w:drawing>
          <wp:inline>
            <wp:extent cx="2133600" cy="1408176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presnya.mos.ru/www/upload/medialibrary/0e3/na-zasedanii-prezidiuma-pravitelstva-moskvy-sergey-sobyanin-utverdil-obnovlyennyy-perechen-mest-massovogo-otdykha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33600" cy="140817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Мэр Москвы Сергей Собянин сегодня утвердил изменения снижающие стоимость аренды. Нововведение касается компаний, которые строят многоквартирные дома по современным стандартам. Такое решение приняли для того, чтобы повысить качество зданий и уровень жилья.</w:t>
      </w:r>
    </w:p>
    <w:p>
      <w:pPr>
        <w:pStyle w:val="BodyText"/>
      </w:pPr>
      <w:r>
        <w:t xml:space="preserve">- Мы договаривались о том, чтобы установить льготы для строителей, которые возводят дома новых современных серий, энергоэффективные, более комфортные, уменьшив стоимость аренды земли на весь период строительства на 10 процентов, - сказал Сергей Собянин.</w:t>
      </w:r>
    </w:p>
    <w:p>
      <w:pPr>
        <w:pStyle w:val="BodyText"/>
      </w:pPr>
      <w:r>
        <w:t xml:space="preserve">На заседании также присутствовала заместитель мэра Москвы по вопросам экономической политики и имущественно-земельных отношений Наталья Сергунина. Она рассказала, что в изменения затрагивают не только снижение арендной ставки, но и уменьшился основной платеж. По словам Сергуниной, десяти процентное снижение платы это огромная сумма, с чем и согласились большинство крупных инвесторов.</w:t>
      </w:r>
    </w:p>
    <w:p>
      <w:pPr>
        <w:pStyle w:val="BodyText"/>
      </w:pPr>
      <w:r>
        <w:t xml:space="preserve">Она также отметила, как получить скидку на аренду земли. Для этого необходимо утвердить план строительства в Москомархитектуре. После полученного свидетельства инвестор должен направить его в Департамент городского имущества, где предоставят весомую льготу.</w:t>
      </w:r>
    </w:p>
    <w:p>
      <w:pPr>
        <w:pStyle w:val="BodyText"/>
      </w:pPr>
      <w:r>
        <w:t xml:space="preserve">В свою очередь Сергей Собянин добавил, что изменения вступают в силу автоматически, после того, как Москомархитектура подтверждает соответствие стандартам.</w:t>
      </w:r>
    </w:p>
    <w:p>
      <w:pPr>
        <w:pStyle w:val="BodyText"/>
      </w:pPr>
      <w:r>
        <w:t xml:space="preserve">Напомним, 21 мая столичные власти приняли новые стандарты на строительство многоквартирных домов. Требования касаются этажности, фасадов и организации площади первых этажей под магазины.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http://presnya.mos.ru/presscenter/news/detail/1925756.html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Пресненского района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presnya.mos.ru" TargetMode="External" /><Relationship Type="http://schemas.openxmlformats.org/officeDocument/2006/relationships/hyperlink" Id="rId23" Target="http://presnya.mos.ru/presscenter/news/detail/192575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presnya.mos.ru" TargetMode="External" /><Relationship Type="http://schemas.openxmlformats.org/officeDocument/2006/relationships/hyperlink" Id="rId23" Target="http://presnya.mos.ru/presscenter/news/detail/192575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2023-10-08T05:11:35Z</dcterms:created>
  <dcterms:modified xsi:type="dcterms:W3CDTF">2023-10-08T05:11:35Z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