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3a997267a0739043d7fc7dde7cdd31969c93e3"/>
    <w:p>
      <w:pPr>
        <w:pStyle w:val="Heading3"/>
      </w:pPr>
      <w:r>
        <w:t xml:space="preserve">Общественный штаб по контролю за реализацией Программы реновации</w:t>
      </w:r>
    </w:p>
    <w:p>
      <w:pPr>
        <w:pStyle w:val="FirstParagraph"/>
      </w:pPr>
      <w:r>
        <w:t xml:space="preserve">06.04.2018</w:t>
      </w:r>
    </w:p>
    <w:p>
      <w:pPr>
        <w:pStyle w:val="BodyText"/>
      </w:pPr>
      <w:hyperlink r:id="rId20"/>
    </w:p>
    <w:p>
      <w:pPr>
        <w:pStyle w:val="BodyText"/>
      </w:pPr>
      <w:r>
        <w:drawing>
          <wp:inline>
            <wp:extent cx="5334000" cy="733425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presnya.mos.ru/www/upload/medialibrary/1a9/obshchestvennyy-shtab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http://presnya.mos.ru/presscenter/news/detail/1299599.html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presnya.mos.ru" TargetMode="External" /><Relationship Type="http://schemas.openxmlformats.org/officeDocument/2006/relationships/hyperlink" Id="rId24" Target="http://presnya.mos.ru/presscenter/news/detail/1299599.html" TargetMode="External" /><Relationship Type="http://schemas.openxmlformats.org/officeDocument/2006/relationships/hyperlink" Id="rId20" Target="http://renovation.opmoscow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presnya.mos.ru" TargetMode="External" /><Relationship Type="http://schemas.openxmlformats.org/officeDocument/2006/relationships/hyperlink" Id="rId24" Target="http://presnya.mos.ru/presscenter/news/detail/1299599.html" TargetMode="External" /><Relationship Type="http://schemas.openxmlformats.org/officeDocument/2006/relationships/hyperlink" Id="rId20" Target="http://renovation.opmoscow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2025-03-11T09:54:18Z</dcterms:created>
  <dcterms:modified xsi:type="dcterms:W3CDTF">2025-03-11T09:54:18Z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