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5ad78310eea91986d6510cff88734cf0188e13"/>
    <w:p>
      <w:pPr>
        <w:pStyle w:val="Heading3"/>
      </w:pPr>
      <w:r>
        <w:t xml:space="preserve">Информация для участников оборота товаров, подлежащих обязательной маркировке средствами идентификации</w:t>
      </w:r>
    </w:p>
    <w:p>
      <w:pPr>
        <w:pStyle w:val="FirstParagraph"/>
      </w:pPr>
      <w:r>
        <w:t xml:space="preserve">02.08.2021</w:t>
      </w:r>
    </w:p>
    <w:p>
      <w:pPr>
        <w:pStyle w:val="BodyText"/>
      </w:pPr>
      <w:r>
        <w:t xml:space="preserve">В соответствии с положениями Постановления Правительства Российской Федерации от 15.12.2020 № 2099 «Об утверждении Правил маркировки молочной продукции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молочной продукции» (далее – Постановление) оператором государственной информационной системы мониторинга за оборотом товаров, подлежащих обязательной маркировке средствами идентификации (далее – Оператор, информационная система мониторинга), утвержденного в соответствии с распоряжением Правительства Российской Федерации от 03.04.2019 № 620 «Об операторе государственной информационной системы мониторинга за оборотом товаров, подлежащих обязательной маркировке средствами идентификации» проводится информационная и разъяснительная работа с участниками оборота товаров, подлежащих обязательной маркировке средствами идентификации.</w:t>
      </w:r>
      <w:r>
        <w:br/>
      </w:r>
      <w:r>
        <w:t xml:space="preserve">В целях соблюдения требований Постановления Оператором разработаны разъяснения и инструкции по регистрации и подключению к информационной системе мониторинга.</w:t>
      </w:r>
      <w:r>
        <w:br/>
      </w:r>
      <w:r>
        <w:t xml:space="preserve">Информация, инструкции и различные методические материалы и рекомендации по работе с информационной системой мониторинга размещены на официальном сайте Оператора в информационно-телекоммуникационной сети «Интернет» по адресу:</w:t>
      </w:r>
    </w:p>
    <w:p>
      <w:pPr>
        <w:pStyle w:val="BodyText"/>
      </w:pPr>
      <w:hyperlink r:id="rId20">
        <w:r>
          <w:rPr>
            <w:rStyle w:val="Hyperlink"/>
          </w:rPr>
          <w:t xml:space="preserve">https://честныйзнак.рф/business/projects/dairy/instructions/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http://presnya.mos.ru/presscenter/news/detail/10148587.html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0148587.html" TargetMode="External" /><Relationship Type="http://schemas.openxmlformats.org/officeDocument/2006/relationships/hyperlink" Id="rId20" Target="https://xn--80ajghhoc2aj1c8b.xn--p1ai/business/projects/dairy/instruction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0148587.html" TargetMode="External" /><Relationship Type="http://schemas.openxmlformats.org/officeDocument/2006/relationships/hyperlink" Id="rId20" Target="https://xn--80ajghhoc2aj1c8b.xn--p1ai/business/projects/dairy/instruction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2024-09-26T10:20:27Z</dcterms:created>
  <dcterms:modified xsi:type="dcterms:W3CDTF">2024-09-26T10:20:27Z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