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d042772c6c12c9ecf80fe4e2626ef468a1b4ec"/>
    <w:p>
      <w:pPr>
        <w:pStyle w:val="Heading3"/>
      </w:pPr>
      <w:r>
        <w:t xml:space="preserve">Центр вакцинации в олимпийском комплексе «Лужники» активно работает в столице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2d0/vakts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начале июля в Москве открыли пункт вакцинации в «Лужниках». Он предназначен для работы с иностранными гражданами, но пройти вакцинацию здесь сделать могут и россияне.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Прививают иностранных граждан отечественной вакциной «Спутник Лайт», россиян — «Спутником V».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жителям других стран для вакцинации необходимо предоставить паспорт и один из трех документов. Среди них патент на трудовую деятельность, разрешение на временное пребывание или вид на жительство.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в центре вакцинации строго соблюдают правила эпидемиологической безопасности. Для хранения вакцины установлены морозильные камеры, созданы склады для средств индивидуальной защиты, салфеток и дезинфицирующих средств.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http://presnya.mos.ru/presscenter/news/detail/10144462.html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10144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10144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2023-07-20T05:17:00Z</dcterms:created>
  <dcterms:modified xsi:type="dcterms:W3CDTF">2023-07-20T05:17:00Z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