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c6e14807a80151427a0dbe3ce483547607237"/>
    <w:p>
      <w:pPr>
        <w:pStyle w:val="Heading3"/>
      </w:pPr>
      <w:r>
        <w:t xml:space="preserve">Врачи Больницы имени Георгия Сперанского рассказали о защите детей в жару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drawing>
          <wp:inline>
            <wp:extent cx="5334000" cy="35535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70/sp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детской городской клинической больницы имени Георгия Сперанского 15 июля рассказали о том, как защитить ребенка в жаркую погоду.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Во-первых, не стоит оставлять малышей в душных и закрытых помещениях. Комнату нужно проветривать и включать увлажнитель воздуха,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поток воздуха не должен быть направлен на спящего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узнали об основных симптомах теплового удара у детей. Малыш становится вялым, сонливым, красным, горячим, отказывается от еды и капризничает. Если ребенок долго не просыпается, необходимо вызвать неотложку.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http://presnya.mos.ru/presscenter/news/detail/10111994.html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11994.html" TargetMode="External" /><Relationship Type="http://schemas.openxmlformats.org/officeDocument/2006/relationships/hyperlink" Id="rId23" Target="https://dgkb-9.ru/about/news/2021-07-15-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11994.html" TargetMode="External" /><Relationship Type="http://schemas.openxmlformats.org/officeDocument/2006/relationships/hyperlink" Id="rId23" Target="https://dgkb-9.ru/about/news/2021-07-15-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2024-05-29T13:05:20Z</dcterms:created>
  <dcterms:modified xsi:type="dcterms:W3CDTF">2024-05-29T13:05:20Z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