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1155f4a2ee6663a29fce7c0821d7630b59cec"/>
    <w:p>
      <w:pPr>
        <w:pStyle w:val="Heading3"/>
      </w:pPr>
      <w:r>
        <w:t xml:space="preserve">В павильонах «Здоровая Москва» можно пройти вакцинацию и ревакцинацию от COVID-19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</w:p>
    <w:p>
      <w:pPr>
        <w:pStyle w:val="BodyText"/>
      </w:pPr>
      <w:r>
        <w:t xml:space="preserve">В связи с резким ухудшением эпидемиологической ситуации диспансеризация в павильонах «Здоровая Москва» в столичных парках была временно приостановлена. Павильоны перешли на работу исключительно по вакцинации от COVID-19. Их пропускную способность увеличили, чтобы сделать прививку могли все желающие. </w:t>
      </w:r>
    </w:p>
    <w:p>
      <w:pPr>
        <w:pStyle w:val="BodyText"/>
      </w:pPr>
      <w:r>
        <w:t xml:space="preserve">До перепрофилирования павильонов, работающих с середины мая в популярных парках, скверах и зонах отдыха столицы, в пункты вакцинации профилактический осмотр прошли около 70 тысяч горожан. Многие из них были направлены на дополнительные анализы и профильные обследования в специализированные медицинские учреждения.</w:t>
      </w:r>
    </w:p>
    <w:p>
      <w:pPr>
        <w:pStyle w:val="BodyText"/>
      </w:pPr>
      <w:r>
        <w:t xml:space="preserve">Исследования, проводимые в павильонах в рамках диспансеризации, подобраны ведущими врачами Москвы с целью диагностировать самые распространенные заболевания на бессимптомной стадии, пока у пациента не появились жалобы и лечение наиболее эффективно.</w:t>
      </w:r>
    </w:p>
    <w:p>
      <w:pPr>
        <w:pStyle w:val="BodyText"/>
      </w:pPr>
      <w:r>
        <w:t xml:space="preserve">При входе в павильон «Здоровая Москва» москвичи заполняют анкету об образе жизни, семейном и личном анамнезе. На основании ответов специалисты выявляют дополнительные риски и пациента сразу направляют на дополнительные исследования за рамками базового контроля для подходящей возрастной группы.</w:t>
      </w:r>
    </w:p>
    <w:p>
      <w:pPr>
        <w:pStyle w:val="BodyText"/>
      </w:pPr>
      <w:r>
        <w:t xml:space="preserve">Для каждой возрастной группы предусмотрены дополнительные обследования в соответствии с группой риска. Если в ходе диспансеризации были выявлены отклонения, врач Телемедицинского центра свяжется с пациентом, объяснит дальнейшие шаги и запишет на дополнительные обследования в профильные медицинские учреждения.</w:t>
      </w:r>
    </w:p>
    <w:p>
      <w:pPr>
        <w:pStyle w:val="BodyText"/>
      </w:pPr>
      <w:r>
        <w:t xml:space="preserve">Сейчас павильоны «Здоровая Москва» в городских парках работают исключительно для вакцинации жителей от коронавируса. Увеличено количество врачебно-сестринских бригад, чтобы сделать прививку могло большее количество человек и усилить выездные службы поликлиник для обслуживания пациентов на дому.</w:t>
      </w:r>
    </w:p>
    <w:p>
      <w:pPr>
        <w:pStyle w:val="BodyText"/>
      </w:pPr>
      <w:r>
        <w:t xml:space="preserve">Кроме того, в </w:t>
      </w:r>
      <w:hyperlink r:id="rId20">
        <w:r>
          <w:rPr>
            <w:rStyle w:val="Hyperlink"/>
          </w:rPr>
          <w:t xml:space="preserve">восьми</w:t>
        </w:r>
      </w:hyperlink>
      <w:r>
        <w:t xml:space="preserve"> павильонах можно так же пройти ревакцинацию от COVID-19. Повторную прививку от коронавируса нужно делать через шесть месяцев после первой вакцинации. Причем сделать это нужно независимо от уровня антител. Такие сроки установлены врачами в связи с напряженной эпидемиологической ситуацией. В будущем вакцинироваться нужно будет раз в год. Ревакцинироваться можно любой вакциной, зарегистрированной в России.</w:t>
      </w:r>
    </w:p>
    <w:p>
      <w:pPr>
        <w:pStyle w:val="BodyText"/>
      </w:pPr>
      <w:r>
        <w:t xml:space="preserve">При улучшении эпидемиологической ситуации программа проверки здоровья в павильонах «Здоровая Москва» будет возобновлена. Москвичи смогут пройти диспансеризацию более чем в 40 парках столицы. Их список можно найти на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http://presnya.mos.ru/presscenter/news/detail/10082023.html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0082023.html" TargetMode="External" /><Relationship Type="http://schemas.openxmlformats.org/officeDocument/2006/relationships/hyperlink" Id="rId21" Target="https://mosgorzdrav.ru/zm" TargetMode="External" /><Relationship Type="http://schemas.openxmlformats.org/officeDocument/2006/relationships/hyperlink" Id="rId20" Target="https://www.mos.ru/city/projects/covid-19/covidvacci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snya.mos.ru" TargetMode="External" /><Relationship Type="http://schemas.openxmlformats.org/officeDocument/2006/relationships/hyperlink" Id="rId22" Target="http://presnya.mos.ru/presscenter/news/detail/10082023.html" TargetMode="External" /><Relationship Type="http://schemas.openxmlformats.org/officeDocument/2006/relationships/hyperlink" Id="rId21" Target="https://mosgorzdrav.ru/zm" TargetMode="External" /><Relationship Type="http://schemas.openxmlformats.org/officeDocument/2006/relationships/hyperlink" Id="rId20" Target="https://www.mos.ru/city/projects/covid-19/covidvacci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2025-08-02T18:49:06Z</dcterms:created>
  <dcterms:modified xsi:type="dcterms:W3CDTF">2025-08-02T18:49:06Z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