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1362e54f7ca66ca3406d7efbdb7c16baad860"/>
    <w:p>
      <w:pPr>
        <w:pStyle w:val="Heading3"/>
      </w:pPr>
      <w:r>
        <w:t xml:space="preserve">Рестораны и кафе столицы начали работать по новым правилам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drawing>
          <wp:inline>
            <wp:extent cx="5334000" cy="41255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af9/rest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5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Заведения общественного питания Москвы стали работать по правилам COVID-free.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городе начал действовать запрет на посещение ресторанов и кафе без QR-кода.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Алексея Немерюка, первого заместителя руководителя аппарата мэра и Правительства Москвы, система проста. Выполнив все правила, заведение сможет работать днем и ночью. Расстановка столов может быть изменена. Посетителям будет необязательно носить маски и перчатки.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с сегодняшнего дня заведения общественного питания можно посетить только при одном из условий. Гость должен либо сделать прививку от коронавирусной инфекции, либо переболеть в течение шести месяцев или иметь отрицательный ПЦР-тест, который действует три дня.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http://presnya.mos.ru/presscenter/news/detail/10062368.html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62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62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2025-06-21T18:45:33Z</dcterms:created>
  <dcterms:modified xsi:type="dcterms:W3CDTF">2025-06-21T18:45:33Z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