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327b31d27c555fb5dda31a097e0fb096cec4c5"/>
    <w:p>
      <w:pPr>
        <w:pStyle w:val="Heading3"/>
      </w:pPr>
      <w:r>
        <w:t xml:space="preserve">Роспотребнадзор: жара не отменяет масочный режим в столице</w:t>
      </w:r>
    </w:p>
    <w:p>
      <w:pPr>
        <w:pStyle w:val="FirstParagraph"/>
      </w:pPr>
      <w:r>
        <w:t xml:space="preserve">22.06.2021</w:t>
      </w:r>
    </w:p>
    <w:p>
      <w:pPr>
        <w:pStyle w:val="BodyText"/>
      </w:pPr>
      <w:r>
        <w:drawing>
          <wp:inline>
            <wp:extent cx="5334000" cy="35586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7c6/mas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6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ведомстве подчеркнули, что следует отдать предпочтение светлым одноразовым маскам и чаще их менять.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Ведущий эксперт Центра молекулярной диагностики CMD ЦНИИ Эпидемиологии Федеральной службы по надзору в сфере защиты прав потребителей и благополучия человека Михаил Лебедев рассказал о необходимости использования средств индивидуальной защиты даже в жару.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специалиста, следует отказаться от масок темного цвета и сделанных из плотной ткани.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летом стоит обратить внимания на одноразовые средства индивидуальной защиты, поскольку они сделаны из легкого и светлого материала.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http://presnya.mos.ru/presscenter/news/detail/10047200.html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10047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10047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2025-02-10T23:41:32Z</dcterms:created>
  <dcterms:modified xsi:type="dcterms:W3CDTF">2025-02-10T23:41:32Z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