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6070cddf0c7d3cc651de956f760c5493cbe8f"/>
    <w:p>
      <w:pPr>
        <w:pStyle w:val="Heading3"/>
      </w:pPr>
      <w:r>
        <w:t xml:space="preserve">О Комплексе противопожарных мероприятий для предприятий общественного питания</w:t>
      </w:r>
    </w:p>
    <w:p>
      <w:pPr>
        <w:pStyle w:val="FirstParagraph"/>
      </w:pPr>
      <w:r>
        <w:t xml:space="preserve">26.02.2019</w:t>
      </w:r>
    </w:p>
    <w:p>
      <w:pPr>
        <w:pStyle w:val="BodyText"/>
      </w:pPr>
      <w:r>
        <w:t xml:space="preserve">В целях защиты жизни и здоровья людей управа Пресненского района напоминает о комплексе специальных противопожарных мероприятий, исполнение которых может снизить вероятность возникновения пожаров, а именно:</w:t>
      </w:r>
    </w:p>
    <w:p>
      <w:pPr>
        <w:pStyle w:val="BodyText"/>
      </w:pPr>
      <w:r>
        <w:t xml:space="preserve">- организация проведения работ по очистке вентиляционных фильтров и воздуховодов от горючих отходов, по мере появления сажежырозольных отложений, в зависимости от интенсивности использования кухонного оборудования с применением открытого огня, но не реже 1 раза в год, как этого требует п. 50 Правил противопожарного режима в РФ, утвержденных постановлением Правительства РФ от 25.04.2012 № 390 пожаровзрывобезопасными способами;</w:t>
      </w:r>
    </w:p>
    <w:p>
      <w:pPr>
        <w:pStyle w:val="BodyText"/>
      </w:pPr>
      <w:r>
        <w:t xml:space="preserve">- определение порядка отключения электроприборов после окончания рабочего дня и поручение соответствующим должностным лицам осуществлять контроль отключения электроприборов под роспись в журнале;</w:t>
      </w:r>
    </w:p>
    <w:p>
      <w:pPr>
        <w:pStyle w:val="BodyText"/>
      </w:pPr>
      <w:r>
        <w:t xml:space="preserve">- обеспечение исправности и работоспособности автоматических систем противопожарной защиты;</w:t>
      </w:r>
    </w:p>
    <w:p>
      <w:pPr>
        <w:pStyle w:val="BodyText"/>
      </w:pPr>
      <w:r>
        <w:t xml:space="preserve">- проведение противопожарных инструктажей с работниками организации;</w:t>
      </w:r>
    </w:p>
    <w:p>
      <w:pPr>
        <w:pStyle w:val="BodyText"/>
      </w:pPr>
      <w:r>
        <w:t xml:space="preserve">- проверка наличия, исправности и готовности к действию первичных средств пожаротушения (огнетушителей, пожарных кранов системы внутреннего противопожарного водопровода);</w:t>
      </w:r>
    </w:p>
    <w:p>
      <w:pPr>
        <w:pStyle w:val="BodyText"/>
      </w:pPr>
      <w:r>
        <w:t xml:space="preserve">- обучение персонала правилам применения первичных средств пожаротушения;</w:t>
      </w:r>
    </w:p>
    <w:p>
      <w:pPr>
        <w:pStyle w:val="BodyText"/>
      </w:pPr>
      <w:r>
        <w:t xml:space="preserve">- проведение занятий и практических тренировок лиц, осуществляющих свою деятельность на объекте по отработке действий в случае возникновения пожара и эвакуации людей.</w:t>
      </w:r>
    </w:p>
    <w:p>
      <w:pPr>
        <w:pStyle w:val="BodyText"/>
      </w:pPr>
      <w:r>
        <w:t xml:space="preserve">В целях исключения вероятности возникновения пожара в вытяжную систему может быть установлен гидрофильтр, предназначенный для предотвращения пожаров в системах вытяжных воздуховодов и дымоходов предприятий общественного питания, возникающих от попадания в воздуховод искр при работе оборудования для приготовления пищи, использующего твердое топливо (угольные и дровяные мангалы, тандыры, барбекю и т.п.), а также для охлаждения воздуха и его очистки.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http://presnya.mos.ru/important-in-the-area/detail/7914027.html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important-in-the-area/detail/79140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important-in-the-area/detail/79140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2025-02-04T22:58:53Z</dcterms:created>
  <dcterms:modified xsi:type="dcterms:W3CDTF">2025-02-04T22:58:53Z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