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еатральный-сезон-с-активным-гражданином"/>
    <w:p>
      <w:pPr>
        <w:pStyle w:val="Heading3"/>
      </w:pPr>
      <w:r>
        <w:t xml:space="preserve">Театральный сезон с «Активным гражданином»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br/>
      </w:r>
      <w:r>
        <w:t xml:space="preserve">Надеемся, Вы не пропустили уникальную акцию</w:t>
      </w:r>
      <w:r>
        <w:t xml:space="preserve"> </w:t>
      </w:r>
      <w:hyperlink r:id="rId20">
        <w:r>
          <w:rPr>
            <w:rStyle w:val="Hyperlink"/>
          </w:rPr>
          <w:t xml:space="preserve">«В театр с «Активным гражданином»</w:t>
        </w:r>
      </w:hyperlink>
      <w:r>
        <w:t xml:space="preserve">. За месяц пользователи проекта уже дважды сходили на спектакли в лучшие театры столицы. Если Вы не попали в число зрителей, не расстраивайтесь! Акция продолжается! Участвуйте в голосованиях, оценивайте городские новинки, следите за новостями и смотрите лучшие спектакли Москвы вместе с «Активным гражданином».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http://presnya.mos.ru/education/allschool/19_02_2014.php/detail/2293749.html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rm.mos.ru/crm-ag-pub/rest/links/bmWYZZugrI50o%2CMgqNox4StUVuDjbsbuocJW2o6Vw285iXSamIrQbJwtyXb1nAi2474teH60a5mPLVbGaob85A**_gYfx-cOHaZ%2C32FZbtcaNWeHvuEMO9qfgSk56PxDvjes*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education/allschool/19_02_2014.php/detail/2293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rm.mos.ru/crm-ag-pub/rest/links/bmWYZZugrI50o%2CMgqNox4StUVuDjbsbuocJW2o6Vw285iXSamIrQbJwtyXb1nAi2474teH60a5mPLVbGaob85A**_gYfx-cOHaZ%2C32FZbtcaNWeHvuEMO9qfgSk56PxDvjes*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education/allschool/19_02_2014.php/detail/2293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2025-06-19T00:59:34Z</dcterms:created>
  <dcterms:modified xsi:type="dcterms:W3CDTF">2025-06-19T00:59:34Z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