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e5e655b0c6f4178f1c51c42e911b4024e5e8a"/>
    <w:p>
      <w:pPr>
        <w:pStyle w:val="Heading3"/>
      </w:pPr>
      <w:r>
        <w:t xml:space="preserve">Воркаут для москвичей - где и когда - решат сами жители</w:t>
      </w:r>
    </w:p>
    <w:p>
      <w:pPr>
        <w:pStyle w:val="FirstParagraph"/>
      </w:pPr>
      <w:r>
        <w:t xml:space="preserve">31.12.2014</w:t>
      </w:r>
    </w:p>
    <w:p>
      <w:pPr>
        <w:pStyle w:val="BodyText"/>
      </w:pPr>
      <w:r>
        <w:t xml:space="preserve">Этой зимой вниманию столичных жителей предлагаются занятия по воркауту, которые проведут профессионалы своего дела.</w:t>
      </w:r>
    </w:p>
    <w:p>
      <w:pPr>
        <w:pStyle w:val="BodyText"/>
      </w:pPr>
      <w:r>
        <w:t xml:space="preserve">Этот спорт стал очень популярен в последнее время, и не зря, ведь он – один из самых доступных и, к тому же, бесплатный. Все, что нужно сделать – это надеть спортивный костюм и выйти из дома. В московских дворах установлено порядка 90 новых спортивных площадок, которые предназначены именно для занятий спортом и, в частности, воркаутом.</w:t>
      </w:r>
    </w:p>
    <w:p>
      <w:pPr>
        <w:pStyle w:val="BodyText"/>
      </w:pPr>
      <w:r>
        <w:t xml:space="preserve">С помощью «Активного гражданина» москвичи решат, хотят ли они заниматься зимой, или им все же больше нравится летом. По результатам голосования станет ясно, в каком районе каждого округа будут проведены занятия. Предпочтение будет отдано тем районам, в которых жители голосовали активнее всего.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http://presnya.mos.ru/education/allschool/19_02_2014.php/detail/1506696.html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education/allschool/19_02_2014.php/detail/15066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education/allschool/19_02_2014.php/detail/15066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2025-02-08T21:58:41Z</dcterms:created>
  <dcterms:modified xsi:type="dcterms:W3CDTF">2025-02-08T21:58:41Z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